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5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536"/>
        <w:gridCol w:w="7796"/>
      </w:tblGrid>
      <w:tr w:rsidR="00602B07" w:rsidRPr="00EE1122" w:rsidTr="00602B07">
        <w:trPr>
          <w:trHeight w:val="2117"/>
        </w:trPr>
        <w:tc>
          <w:tcPr>
            <w:tcW w:w="2405" w:type="dxa"/>
            <w:tcBorders>
              <w:tl2br w:val="single" w:sz="4" w:space="0" w:color="auto"/>
            </w:tcBorders>
            <w:shd w:val="clear" w:color="auto" w:fill="FDE9D9"/>
          </w:tcPr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36"/>
                <w:szCs w:val="24"/>
                <w:lang w:eastAsia="hr-HR"/>
              </w:rPr>
            </w:pPr>
            <w:bookmarkStart w:id="0" w:name="_GoBack"/>
            <w:bookmarkEnd w:id="0"/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         </w:t>
            </w: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ELEMENTI                            </w:t>
            </w:r>
          </w:p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 xml:space="preserve">       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VREDNOVANJA</w:t>
            </w:r>
          </w:p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OCJENA</w:t>
            </w:r>
          </w:p>
        </w:tc>
        <w:tc>
          <w:tcPr>
            <w:tcW w:w="4536" w:type="dxa"/>
            <w:shd w:val="clear" w:color="auto" w:fill="FDE9D9"/>
          </w:tcPr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USVOJENOST </w:t>
            </w:r>
            <w:r w:rsidRPr="00381C83">
              <w:rPr>
                <w:rFonts w:ascii="Calibri" w:eastAsia="Times New Roman" w:hAnsi="Calibri" w:cs="Times New Roman"/>
                <w:b/>
                <w:color w:val="7030A0"/>
                <w:szCs w:val="24"/>
                <w:lang w:eastAsia="hr-HR"/>
              </w:rPr>
              <w:t>PRIRODOSLOVNIH</w:t>
            </w: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/</w:t>
            </w:r>
            <w:r w:rsidRPr="00381C83">
              <w:rPr>
                <w:rFonts w:ascii="Calibri" w:eastAsia="Times New Roman" w:hAnsi="Calibri" w:cs="Times New Roman"/>
                <w:b/>
                <w:color w:val="538135" w:themeColor="accent6" w:themeShade="BF"/>
                <w:szCs w:val="24"/>
                <w:lang w:eastAsia="hr-HR"/>
              </w:rPr>
              <w:t xml:space="preserve">BIOLOŠKIH </w:t>
            </w: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KONCEPATA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Usvojenost prirodoslovnih/bioloških koncepata što podrazumijeva: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poznavanje temeljnih prirodoslovnih/bioloških pojmova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objašnjavanje temeljnih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prirodnih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procesa i pojava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objašnjavanje međuodnosa i uzročno-posljedičnih veza u živome svijetu te međuovisnosti žive i nežive prirode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primjena znanja i rješavanje problemskih zadataka  s pomoću usvojenog znanja</w:t>
            </w:r>
          </w:p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24"/>
                <w:lang w:eastAsia="hr-HR"/>
              </w:rPr>
            </w:pPr>
          </w:p>
        </w:tc>
        <w:tc>
          <w:tcPr>
            <w:tcW w:w="7796" w:type="dxa"/>
            <w:shd w:val="clear" w:color="auto" w:fill="FDE9D9"/>
          </w:tcPr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 xml:space="preserve">PRIRODOZNANSTVENE </w:t>
            </w:r>
            <w:r>
              <w:rPr>
                <w:rFonts w:ascii="Calibri" w:eastAsia="Times New Roman" w:hAnsi="Calibri" w:cs="Times New Roman"/>
                <w:b/>
                <w:szCs w:val="24"/>
                <w:lang w:eastAsia="hr-HR"/>
              </w:rPr>
              <w:t>KOMPETENCIJE</w:t>
            </w:r>
          </w:p>
          <w:p w:rsidR="00602B07" w:rsidRPr="007450BF" w:rsidRDefault="00602B07" w:rsidP="00602B07">
            <w:pPr>
              <w:spacing w:after="0" w:line="240" w:lineRule="auto"/>
              <w:rPr>
                <w:sz w:val="20"/>
                <w:szCs w:val="17"/>
              </w:rPr>
            </w:pPr>
            <w:r w:rsidRPr="007450BF">
              <w:rPr>
                <w:sz w:val="20"/>
                <w:szCs w:val="17"/>
              </w:rPr>
              <w:t>Stečene vještine i sposobnosti te praktična primjena teoretskoga znanja što podrazumijeva: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vještinu izvođenja praktičnih radova, izradu različitih modela i simulaciju prirodnih procesa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razvijenost istraživačkih vještina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prikazivanje, analiza i tumačenje rezultata istraživanja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korištenje različitih izvora znanja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kompetencije rješavanja problema i predlaganje vlastitih rješenja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primjenu odgovarajućih metoda istraživanja u prikupljanju podataka, potrebnih za donošenje zaključaka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praćenje životnih ciklusa i proučavanje prirodnih procesa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izrada herbarijske i/ili zoološke zbirke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izrada prezentacija, referata, plakata, seminarskih radova </w:t>
            </w:r>
          </w:p>
          <w:p w:rsidR="00602B07" w:rsidRPr="006E3951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4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karti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r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anje znanja –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grafički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prikaz usvojenih prirodoslovnih/bioloških sadržaja (izrada grafičkih organizatora)</w:t>
            </w:r>
          </w:p>
        </w:tc>
      </w:tr>
      <w:tr w:rsidR="00602B07" w:rsidRPr="00EE1122" w:rsidTr="00602B07">
        <w:trPr>
          <w:trHeight w:hRule="exact" w:val="419"/>
        </w:trPr>
        <w:tc>
          <w:tcPr>
            <w:tcW w:w="2405" w:type="dxa"/>
          </w:tcPr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vAlign w:val="center"/>
          </w:tcPr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Učenik:</w:t>
            </w:r>
          </w:p>
        </w:tc>
        <w:tc>
          <w:tcPr>
            <w:tcW w:w="7796" w:type="dxa"/>
            <w:vAlign w:val="center"/>
          </w:tcPr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b/>
                <w:sz w:val="20"/>
                <w:szCs w:val="20"/>
                <w:lang w:eastAsia="hr-HR"/>
              </w:rPr>
              <w:t>Učenik:</w:t>
            </w:r>
          </w:p>
        </w:tc>
      </w:tr>
      <w:tr w:rsidR="00602B07" w:rsidRPr="00EE1122" w:rsidTr="00602B07">
        <w:trPr>
          <w:trHeight w:val="1405"/>
        </w:trPr>
        <w:tc>
          <w:tcPr>
            <w:tcW w:w="2405" w:type="dxa"/>
            <w:shd w:val="clear" w:color="auto" w:fill="FDE9D9"/>
            <w:vAlign w:val="center"/>
          </w:tcPr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DOVOLJAN (2)</w:t>
            </w:r>
          </w:p>
        </w:tc>
        <w:tc>
          <w:tcPr>
            <w:tcW w:w="4536" w:type="dxa"/>
          </w:tcPr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reproducira i prepoznaje temeljne prirodoslovne/biološke pojmove, ali slabo uviđa međuodnose u živome svijetu </w:t>
            </w:r>
          </w:p>
          <w:p w:rsidR="00602B07" w:rsidRPr="007450BF" w:rsidRDefault="00602B07" w:rsidP="00602B07">
            <w:pPr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opisuje prirodne pojave i procese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nejasno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i/ili obrazlaže površno bez dubljeg razumijevanja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koristi samo poznate primjere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nabraja faze nekog procesa, ali ne može ga samostalno opisati i izvesti zaključke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osnovno znanje primjenjuje slabo i nesigurno uz pojačanu pomoć učitelja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u rješavanju i najjednostavnijih problemskih zadataka treba pomoć učitelja </w:t>
            </w:r>
          </w:p>
        </w:tc>
        <w:tc>
          <w:tcPr>
            <w:tcW w:w="7796" w:type="dxa"/>
          </w:tcPr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treba kontinuiranu pomoć pri izvođenju praktičnog rada i provođenju istraživanja, ali se trudi primijeniti osnovna pravila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te katkada zaboravi na važnost pridržavanja mjera opreza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dobivene rezultate vrlo površno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argumentira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, a opažanja su manjkava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samo ponekad izrazi vlastito mišljenje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vrlo slabo se služi dodatnim izvorima znanja i teško procjenjuje točnost i/ili relevantnost podataka iz dodatne literature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djelomično točno prikazuje rezultate istraživanja, a tumačenja rezultata su jako manjkava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kod kartiranja znanja ne naglašava bit naučenog, navodi nepotrebne informacije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te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ne prikazuje jasno odnose između pojmova </w:t>
            </w:r>
          </w:p>
        </w:tc>
      </w:tr>
      <w:tr w:rsidR="00602B07" w:rsidRPr="00EE1122" w:rsidTr="00602B07">
        <w:trPr>
          <w:trHeight w:val="1454"/>
        </w:trPr>
        <w:tc>
          <w:tcPr>
            <w:tcW w:w="2405" w:type="dxa"/>
            <w:shd w:val="clear" w:color="auto" w:fill="FDE9D9"/>
            <w:vAlign w:val="center"/>
          </w:tcPr>
          <w:p w:rsidR="00602B07" w:rsidRPr="00EE1122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DOBAR (3)</w:t>
            </w:r>
          </w:p>
        </w:tc>
        <w:tc>
          <w:tcPr>
            <w:tcW w:w="4536" w:type="dxa"/>
          </w:tcPr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objašnjava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prirodne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/biološke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zakonitosti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, ali ih ne primjenjuje u novoj situaciji niti potkrepljuje vlastitim primjerima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nesigurno i/ili nepotpuno objašnjava uzročno-posljedične veze u živome svijetu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u rješavanju jednostavnijih problemskih zadataka i prikazivanju međuodnosa u živome svijetu treba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podršku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učitelja</w:t>
            </w:r>
          </w:p>
        </w:tc>
        <w:tc>
          <w:tcPr>
            <w:tcW w:w="7796" w:type="dxa"/>
          </w:tcPr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nedovoljno samostalno izvodi praktične radove i provodi istraživanja, ali rado u njima sudjeluje te nastoji oponašati druge učenike ili učitelja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i pridržavati se mjera opreza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vidljivi su propusti u opažanju, a u raspravama sudjeluje samo povremeno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služi se osnovnim dodatnim izvorima znanja i uz manje pogreške procjenjuje točnost i/ili relevantnost podataka iz dodatne literature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 rezultate istraživanja prikazuje i argumentira nedovoljno precizno te treba usmjeravanje učitelja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uz pomoć prepoznaje i/ili postavlja istraživačka pitanja </w:t>
            </w:r>
          </w:p>
          <w:p w:rsidR="00602B07" w:rsidRPr="007450BF" w:rsidRDefault="00602B07" w:rsidP="00602B0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- kod kartiranja znanja djelomično naglašava bit naučenog te rijetko navodi nepotrebne informacije i/ili nedovoljno precizno objašnjava odnose između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prirodnih/bioloških </w:t>
            </w:r>
            <w:r w:rsidRPr="007450BF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pojava i procesa</w:t>
            </w:r>
          </w:p>
        </w:tc>
      </w:tr>
    </w:tbl>
    <w:p w:rsidR="00EE1122" w:rsidRDefault="00E641F5" w:rsidP="007450BF">
      <w:pPr>
        <w:spacing w:after="0"/>
        <w:jc w:val="center"/>
        <w:rPr>
          <w:rFonts w:cstheme="minorHAnsi"/>
          <w:b/>
          <w:sz w:val="28"/>
          <w:szCs w:val="28"/>
        </w:rPr>
      </w:pPr>
      <w:r w:rsidRPr="00983339">
        <w:rPr>
          <w:rFonts w:cstheme="minorHAnsi"/>
          <w:b/>
          <w:sz w:val="28"/>
          <w:szCs w:val="28"/>
        </w:rPr>
        <w:t xml:space="preserve"> </w:t>
      </w:r>
      <w:r w:rsidR="00E267F2" w:rsidRPr="00983339">
        <w:rPr>
          <w:rFonts w:cstheme="minorHAnsi"/>
          <w:b/>
          <w:sz w:val="28"/>
          <w:szCs w:val="28"/>
        </w:rPr>
        <w:t>KRITERIJ</w:t>
      </w:r>
      <w:r w:rsidR="007B75B1">
        <w:rPr>
          <w:rFonts w:cstheme="minorHAnsi"/>
          <w:b/>
          <w:sz w:val="28"/>
          <w:szCs w:val="28"/>
        </w:rPr>
        <w:t>I</w:t>
      </w:r>
      <w:r w:rsidR="00E267F2" w:rsidRPr="00983339">
        <w:rPr>
          <w:rFonts w:cstheme="minorHAnsi"/>
          <w:b/>
          <w:sz w:val="28"/>
          <w:szCs w:val="28"/>
        </w:rPr>
        <w:t xml:space="preserve"> ZA </w:t>
      </w:r>
      <w:r w:rsidR="00E267F2">
        <w:rPr>
          <w:rFonts w:cstheme="minorHAnsi"/>
          <w:b/>
          <w:sz w:val="28"/>
          <w:szCs w:val="28"/>
        </w:rPr>
        <w:t xml:space="preserve">NASTAVNE PREDMETE </w:t>
      </w:r>
      <w:r w:rsidR="00E267F2" w:rsidRPr="00381C83">
        <w:rPr>
          <w:rFonts w:cstheme="minorHAnsi"/>
          <w:b/>
          <w:color w:val="7030A0"/>
          <w:sz w:val="28"/>
          <w:szCs w:val="28"/>
        </w:rPr>
        <w:t xml:space="preserve">PRIRODA </w:t>
      </w:r>
      <w:r w:rsidR="00E267F2">
        <w:rPr>
          <w:rFonts w:cstheme="minorHAnsi"/>
          <w:b/>
          <w:sz w:val="28"/>
          <w:szCs w:val="28"/>
        </w:rPr>
        <w:t xml:space="preserve">I </w:t>
      </w:r>
      <w:r w:rsidR="00E267F2" w:rsidRPr="00381C83">
        <w:rPr>
          <w:rFonts w:cstheme="minorHAnsi"/>
          <w:b/>
          <w:color w:val="538135" w:themeColor="accent6" w:themeShade="BF"/>
          <w:sz w:val="28"/>
          <w:szCs w:val="28"/>
        </w:rPr>
        <w:t>BIOLOGIJA</w:t>
      </w:r>
    </w:p>
    <w:tbl>
      <w:tblPr>
        <w:tblpPr w:leftFromText="180" w:rightFromText="180" w:vertAnchor="page" w:horzAnchor="margin" w:tblpXSpec="center" w:tblpY="96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4565"/>
        <w:gridCol w:w="7796"/>
      </w:tblGrid>
      <w:tr w:rsidR="00EE1122" w:rsidRPr="00EE1122" w:rsidTr="00FE5E7E">
        <w:trPr>
          <w:trHeight w:val="2262"/>
        </w:trPr>
        <w:tc>
          <w:tcPr>
            <w:tcW w:w="2376" w:type="dxa"/>
            <w:shd w:val="clear" w:color="auto" w:fill="FDE9D9"/>
            <w:vAlign w:val="center"/>
          </w:tcPr>
          <w:p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 w:rsidRPr="00EE1122"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lastRenderedPageBreak/>
              <w:t>VRLO DOBAR (4)</w:t>
            </w:r>
          </w:p>
        </w:tc>
        <w:tc>
          <w:tcPr>
            <w:tcW w:w="4565" w:type="dxa"/>
          </w:tcPr>
          <w:p w:rsidR="00490D8D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logično obrazlaže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490D8D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prirodne</w:t>
            </w:r>
            <w:r w:rsid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/biološke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zakonitosti</w:t>
            </w:r>
            <w:r w:rsidR="00490D8D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uz minimalno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ili nikakvo </w:t>
            </w:r>
            <w:r w:rsidR="00490D8D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usmjeravanje učitelja</w:t>
            </w:r>
          </w:p>
          <w:p w:rsidR="00BE1408" w:rsidRDefault="00490D8D" w:rsidP="00490D8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objašnjava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prirodne/biološke procese i pojave navodeći </w:t>
            </w:r>
            <w:r w:rsidR="00EE1122"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vlastite primjere </w:t>
            </w:r>
          </w:p>
          <w:p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povezuje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prirodne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/biološke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zakonitosti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sa svakodnevnim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život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om</w:t>
            </w:r>
          </w:p>
          <w:p w:rsidR="00A45276" w:rsidRDefault="00EE1122" w:rsidP="00A45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uglavnom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samostalno rješava problemske zadatke </w:t>
            </w:r>
          </w:p>
          <w:p w:rsidR="007450BF" w:rsidRPr="007450BF" w:rsidRDefault="00A45276" w:rsidP="00A45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uglavnom samostalno ili uz minimalno usmjeravanje objašnjava</w:t>
            </w:r>
            <w:r w:rsidR="00EE1122"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AE7E21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prirodne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/biološke</w:t>
            </w:r>
            <w:r w:rsidR="00EE1122"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procese, uzročno-posljedične veze i  međuodnose u živome svijetu  </w:t>
            </w:r>
            <w:r w:rsidR="007450BF" w:rsidRPr="00EE1122">
              <w:rPr>
                <w:rFonts w:ascii="Calibri" w:eastAsia="Times New Roman" w:hAnsi="Calibri" w:cs="Times New Roman"/>
                <w:sz w:val="17"/>
                <w:szCs w:val="17"/>
                <w:lang w:eastAsia="hr-HR"/>
              </w:rPr>
              <w:t xml:space="preserve"> </w:t>
            </w:r>
          </w:p>
        </w:tc>
        <w:tc>
          <w:tcPr>
            <w:tcW w:w="7796" w:type="dxa"/>
          </w:tcPr>
          <w:p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precizno izvodi praktične radove </w:t>
            </w:r>
            <w:r w:rsidR="00BE1408">
              <w:rPr>
                <w:rFonts w:eastAsia="Times New Roman" w:cstheme="minorHAnsi"/>
                <w:sz w:val="20"/>
                <w:lang w:eastAsia="hr-HR"/>
              </w:rPr>
              <w:t xml:space="preserve"> i provodi istraživanje uz minimalnu podršku učitelja ili drugog učenika</w:t>
            </w:r>
          </w:p>
          <w:p w:rsidR="00BE1408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slijedi etape u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provođenja istraživanja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uz minimalnu </w:t>
            </w:r>
            <w:r w:rsidR="00BE1408">
              <w:rPr>
                <w:rFonts w:eastAsia="Times New Roman" w:cstheme="minorHAnsi"/>
                <w:sz w:val="20"/>
                <w:lang w:eastAsia="hr-HR"/>
              </w:rPr>
              <w:t>podršku učitelja ili drugog učenika</w:t>
            </w:r>
          </w:p>
          <w:p w:rsidR="00BE1408" w:rsidRPr="007450BF" w:rsidRDefault="00BE1408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uspješno opaža te često sudjeluje u raspravama i interpretacijama</w:t>
            </w:r>
          </w:p>
          <w:p w:rsidR="00BE1408" w:rsidRDefault="00BE1408" w:rsidP="00FE5E7E">
            <w:pPr>
              <w:spacing w:after="0"/>
              <w:rPr>
                <w:rFonts w:eastAsia="Times New Roman" w:cstheme="minorHAnsi"/>
                <w:sz w:val="20"/>
                <w:lang w:eastAsia="hr-HR"/>
              </w:rPr>
            </w:pP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- samostalno odabire 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odgovarajuću </w:t>
            </w: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literaturu i njome se služi </w:t>
            </w:r>
            <w:r>
              <w:rPr>
                <w:rFonts w:eastAsia="Times New Roman" w:cstheme="minorHAnsi"/>
                <w:sz w:val="20"/>
                <w:lang w:eastAsia="hr-HR"/>
              </w:rPr>
              <w:t>uz minimalno i rijetko usmjeravanje učitelja ili drugog učenika</w:t>
            </w: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 </w:t>
            </w:r>
          </w:p>
          <w:p w:rsidR="00BE1408" w:rsidRPr="00D8572F" w:rsidRDefault="00BE1408" w:rsidP="00FE5E7E">
            <w:pPr>
              <w:spacing w:after="0"/>
              <w:rPr>
                <w:rFonts w:eastAsia="Times New Roman" w:cstheme="minorHAnsi"/>
                <w:sz w:val="20"/>
                <w:lang w:eastAsia="hr-HR"/>
              </w:rPr>
            </w:pP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- samostalno prikazuje rezultate istraživanja, analizira ih, izvodi zaključke i 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korektno </w:t>
            </w:r>
            <w:r w:rsidRPr="00D8572F">
              <w:rPr>
                <w:rFonts w:eastAsia="Times New Roman" w:cstheme="minorHAnsi"/>
                <w:sz w:val="20"/>
                <w:lang w:eastAsia="hr-HR"/>
              </w:rPr>
              <w:t xml:space="preserve">prezentira rezultate rada </w:t>
            </w:r>
          </w:p>
          <w:p w:rsidR="00BE1408" w:rsidRPr="007450BF" w:rsidRDefault="00BE1408" w:rsidP="00AE7E2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eastAsia="Times New Roman" w:cstheme="minorHAnsi"/>
                <w:sz w:val="20"/>
                <w:lang w:eastAsia="hr-HR"/>
              </w:rPr>
              <w:t xml:space="preserve">- </w:t>
            </w:r>
            <w:r w:rsidR="00B81A64">
              <w:rPr>
                <w:rFonts w:eastAsia="Times New Roman" w:cstheme="minorHAnsi"/>
                <w:sz w:val="20"/>
                <w:lang w:eastAsia="hr-HR"/>
              </w:rPr>
              <w:t>kod kartiranja znanja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 korektno naglašava bit naučenog i objašnjava </w:t>
            </w:r>
            <w:r w:rsidR="00AE7E21">
              <w:rPr>
                <w:rFonts w:eastAsia="Times New Roman" w:cstheme="minorHAnsi"/>
                <w:sz w:val="20"/>
                <w:lang w:eastAsia="hr-HR"/>
              </w:rPr>
              <w:t>prirodne</w:t>
            </w:r>
            <w:r w:rsidR="00602B07">
              <w:rPr>
                <w:rFonts w:eastAsia="Times New Roman" w:cstheme="minorHAnsi"/>
                <w:sz w:val="20"/>
                <w:lang w:eastAsia="hr-HR"/>
              </w:rPr>
              <w:t>/biološke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 pojave i procese </w:t>
            </w:r>
            <w:r w:rsidRPr="00DD51A9">
              <w:rPr>
                <w:rFonts w:eastAsia="Times New Roman" w:cstheme="minorHAnsi"/>
                <w:sz w:val="20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0"/>
                <w:lang w:eastAsia="hr-HR"/>
              </w:rPr>
              <w:t>vrlo rijetko navodi</w:t>
            </w:r>
            <w:r w:rsidRPr="00DD51A9">
              <w:rPr>
                <w:rFonts w:eastAsia="Times New Roman" w:cstheme="minorHAnsi"/>
                <w:sz w:val="20"/>
                <w:lang w:eastAsia="hr-HR"/>
              </w:rPr>
              <w:t xml:space="preserve"> nepotrebne informacije</w:t>
            </w:r>
          </w:p>
        </w:tc>
      </w:tr>
      <w:tr w:rsidR="00EE1122" w:rsidRPr="00EE1122" w:rsidTr="00FE5E7E">
        <w:trPr>
          <w:trHeight w:val="1892"/>
        </w:trPr>
        <w:tc>
          <w:tcPr>
            <w:tcW w:w="2376" w:type="dxa"/>
            <w:shd w:val="clear" w:color="auto" w:fill="FDE9D9"/>
            <w:vAlign w:val="center"/>
          </w:tcPr>
          <w:p w:rsidR="00EE1122" w:rsidRPr="00EE1122" w:rsidRDefault="007450BF" w:rsidP="00FE5E7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hr-HR"/>
              </w:rPr>
              <w:t>ODLIČAN (5)</w:t>
            </w:r>
          </w:p>
        </w:tc>
        <w:tc>
          <w:tcPr>
            <w:tcW w:w="4565" w:type="dxa"/>
          </w:tcPr>
          <w:p w:rsidR="00BE1408" w:rsidRDefault="00EE1122" w:rsidP="00FE5E7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usvojeno znanje primjenjuje u novim situacijama </w:t>
            </w:r>
            <w:r w:rsidR="00BE14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te</w:t>
            </w:r>
            <w:r w:rsidR="00BE1408"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="00BE14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objašnjava prirodne procese i pojave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na složenijim primjerima</w:t>
            </w:r>
            <w:r w:rsidR="00BE1408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</w:p>
          <w:p w:rsidR="00EE1122" w:rsidRPr="007450BF" w:rsidRDefault="00BE1408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- integrira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 w:rsidR="00A45276">
              <w:rPr>
                <w:rFonts w:eastAsia="Times New Roman" w:cstheme="minorHAnsi"/>
                <w:sz w:val="20"/>
                <w:szCs w:val="20"/>
                <w:lang w:eastAsia="hr-HR"/>
              </w:rPr>
              <w:t>zakonitosti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drugih nastavnih predmeta u objašnjenje prirodnih</w:t>
            </w:r>
            <w:r w:rsidR="00A45276">
              <w:rPr>
                <w:rFonts w:eastAsia="Times New Roman" w:cstheme="minorHAnsi"/>
                <w:sz w:val="20"/>
                <w:szCs w:val="20"/>
                <w:lang w:eastAsia="hr-HR"/>
              </w:rPr>
              <w:t>/bioloških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procesa i pojava</w:t>
            </w:r>
          </w:p>
          <w:p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samostalno rješava 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složene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problemske zadatke </w:t>
            </w:r>
          </w:p>
          <w:p w:rsidR="00BE1408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sam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ostalno uočava i tumači uzročno-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posljedične veze i međuodnose u živome svijetu navodeći vlastite primjere </w:t>
            </w:r>
          </w:p>
          <w:p w:rsidR="00BE1408" w:rsidRPr="007450BF" w:rsidRDefault="00A45276" w:rsidP="00A4527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promišlja primjenu bioloških spoznaja u svakodnevnom životu</w:t>
            </w:r>
          </w:p>
        </w:tc>
        <w:tc>
          <w:tcPr>
            <w:tcW w:w="7796" w:type="dxa"/>
          </w:tcPr>
          <w:p w:rsidR="00EE1122" w:rsidRPr="007450BF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samostalno osmišljava </w:t>
            </w:r>
            <w:r w:rsidR="00B81A64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i/ili izvodi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praktične radove</w:t>
            </w:r>
            <w:r w:rsidR="00BE1408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i istraživanja u skladu s razvojnom dobi</w:t>
            </w:r>
            <w:r w:rsidR="00B81A64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te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</w:t>
            </w:r>
            <w:r w:rsidR="00A45276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pritom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pokazuje originalnost i kreativnost </w:t>
            </w:r>
          </w:p>
          <w:p w:rsidR="00B81A64" w:rsidRDefault="00EE1122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- samostalno</w:t>
            </w:r>
            <w:r w:rsidR="00B81A64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slijedi etape u</w:t>
            </w:r>
            <w:r w:rsidR="00B81A64"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provođenja istraživanja </w:t>
            </w:r>
          </w:p>
          <w:p w:rsidR="00B81A64" w:rsidRDefault="00B81A64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redovito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 sudjeluje u raspravama i interpretacijama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te samostalno izvodi zaključke</w:t>
            </w:r>
          </w:p>
          <w:p w:rsidR="00B81A64" w:rsidRPr="007450BF" w:rsidRDefault="00B81A64" w:rsidP="00FE5E7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</w:pP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- uspješno se služi dodatnom literaturom i 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 xml:space="preserve">procjenjuje točnost </w:t>
            </w:r>
            <w:r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podataka</w:t>
            </w:r>
            <w:r w:rsidRPr="007450BF">
              <w:rPr>
                <w:rFonts w:ascii="Calibri" w:eastAsia="Times New Roman" w:hAnsi="Calibri" w:cs="Times New Roman"/>
                <w:sz w:val="20"/>
                <w:szCs w:val="17"/>
                <w:lang w:eastAsia="hr-HR"/>
              </w:rPr>
              <w:t>, ali provjerava i točnost vlastitih pretpostavki</w:t>
            </w:r>
          </w:p>
          <w:p w:rsidR="00B81A64" w:rsidRPr="00BC1626" w:rsidRDefault="00B81A64" w:rsidP="00FE5E7E">
            <w:pPr>
              <w:spacing w:after="0"/>
              <w:rPr>
                <w:rFonts w:eastAsia="Times New Roman" w:cstheme="minorHAnsi"/>
                <w:sz w:val="20"/>
                <w:szCs w:val="20"/>
                <w:lang w:eastAsia="hr-HR"/>
              </w:rPr>
            </w:pP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- samostalno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prikazuje rezultate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istraživanja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objašnjava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ih 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uočavajući povezanost promatranih promjena s usvojenim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prirodoslovnim/biološkim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sadržajima </w:t>
            </w:r>
            <w:r>
              <w:rPr>
                <w:rFonts w:eastAsia="Times New Roman" w:cstheme="minorHAnsi"/>
                <w:sz w:val="20"/>
                <w:szCs w:val="20"/>
                <w:lang w:eastAsia="hr-HR"/>
              </w:rPr>
              <w:t>te</w:t>
            </w:r>
            <w:r w:rsidRPr="00BC1626">
              <w:rPr>
                <w:rFonts w:eastAsia="Times New Roman" w:cstheme="minorHAnsi"/>
                <w:sz w:val="20"/>
                <w:szCs w:val="20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0"/>
                <w:lang w:eastAsia="hr-HR"/>
              </w:rPr>
              <w:t xml:space="preserve">uspješno </w:t>
            </w:r>
            <w:r w:rsidRPr="00D8572F">
              <w:rPr>
                <w:rFonts w:eastAsia="Times New Roman" w:cstheme="minorHAnsi"/>
                <w:sz w:val="20"/>
                <w:lang w:eastAsia="hr-HR"/>
              </w:rPr>
              <w:t>prezentira rezultate rada</w:t>
            </w:r>
          </w:p>
          <w:p w:rsidR="00BE1408" w:rsidRPr="00B81A64" w:rsidRDefault="00B81A64" w:rsidP="00602B07">
            <w:pPr>
              <w:spacing w:after="0" w:line="240" w:lineRule="auto"/>
              <w:rPr>
                <w:rFonts w:eastAsia="Times New Roman" w:cstheme="minorHAnsi"/>
                <w:sz w:val="20"/>
                <w:lang w:eastAsia="hr-HR"/>
              </w:rPr>
            </w:pPr>
            <w:r>
              <w:rPr>
                <w:rFonts w:eastAsia="Times New Roman" w:cstheme="minorHAnsi"/>
                <w:sz w:val="20"/>
                <w:lang w:eastAsia="hr-HR"/>
              </w:rPr>
              <w:t xml:space="preserve">-  kod kartiranja znanja sveobuhvatno ukazuje na bit naučenog i objašnjava </w:t>
            </w:r>
            <w:r w:rsidR="00602B07">
              <w:rPr>
                <w:rFonts w:eastAsia="Times New Roman" w:cstheme="minorHAnsi"/>
                <w:sz w:val="20"/>
                <w:lang w:eastAsia="hr-HR"/>
              </w:rPr>
              <w:t>prirodne</w:t>
            </w:r>
            <w:r>
              <w:rPr>
                <w:rFonts w:eastAsia="Times New Roman" w:cstheme="minorHAnsi"/>
                <w:sz w:val="20"/>
                <w:lang w:eastAsia="hr-HR"/>
              </w:rPr>
              <w:t>/ biološke pojave i procese bez navođenja</w:t>
            </w:r>
            <w:r w:rsidRPr="00DD51A9">
              <w:rPr>
                <w:rFonts w:eastAsia="Times New Roman" w:cstheme="minorHAnsi"/>
                <w:sz w:val="20"/>
                <w:lang w:eastAsia="hr-HR"/>
              </w:rPr>
              <w:t xml:space="preserve"> nepotrebn</w:t>
            </w:r>
            <w:r>
              <w:rPr>
                <w:rFonts w:eastAsia="Times New Roman" w:cstheme="minorHAnsi"/>
                <w:sz w:val="20"/>
                <w:lang w:eastAsia="hr-HR"/>
              </w:rPr>
              <w:t>ih informacija</w:t>
            </w:r>
          </w:p>
        </w:tc>
      </w:tr>
    </w:tbl>
    <w:p w:rsidR="007450BF" w:rsidRPr="00602B07" w:rsidRDefault="007450BF" w:rsidP="007450BF"/>
    <w:p w:rsidR="00FF74BD" w:rsidRDefault="007450BF" w:rsidP="007450BF">
      <w:pPr>
        <w:spacing w:after="0"/>
        <w:rPr>
          <w:rFonts w:cstheme="minorHAnsi"/>
          <w:i/>
        </w:rPr>
      </w:pPr>
      <w:r w:rsidRPr="007450BF">
        <w:rPr>
          <w:rFonts w:cstheme="minorHAnsi"/>
          <w:i/>
        </w:rPr>
        <w:t xml:space="preserve">Napomena: Ocjene iz oba elementa vrednovanja </w:t>
      </w:r>
      <w:r w:rsidRPr="007450BF">
        <w:rPr>
          <w:rFonts w:cstheme="minorHAnsi"/>
          <w:b/>
          <w:i/>
        </w:rPr>
        <w:t xml:space="preserve">jednako </w:t>
      </w:r>
      <w:r w:rsidRPr="007450BF">
        <w:rPr>
          <w:rFonts w:cstheme="minorHAnsi"/>
          <w:i/>
        </w:rPr>
        <w:t>su</w:t>
      </w:r>
      <w:r w:rsidRPr="007450BF">
        <w:rPr>
          <w:rFonts w:cstheme="minorHAnsi"/>
          <w:b/>
          <w:i/>
        </w:rPr>
        <w:t xml:space="preserve"> vrijedne</w:t>
      </w:r>
      <w:r w:rsidRPr="007450BF">
        <w:rPr>
          <w:rFonts w:cstheme="minorHAnsi"/>
          <w:i/>
        </w:rPr>
        <w:t xml:space="preserve"> u formiranju zaključne ocjene. </w:t>
      </w:r>
    </w:p>
    <w:p w:rsidR="00FF74BD" w:rsidRDefault="00FF74BD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:rsidR="00E641F5" w:rsidRPr="00E641F5" w:rsidRDefault="00FF74BD" w:rsidP="00FE5E7E">
      <w:pPr>
        <w:spacing w:after="120"/>
        <w:rPr>
          <w:rFonts w:cstheme="minorHAnsi"/>
          <w:lang w:bidi="en-US"/>
        </w:rPr>
      </w:pPr>
      <w:r w:rsidRPr="00E641F5">
        <w:rPr>
          <w:rFonts w:cstheme="minorHAnsi"/>
        </w:rPr>
        <w:lastRenderedPageBreak/>
        <w:t xml:space="preserve">Bilješkama se prati </w:t>
      </w:r>
      <w:r w:rsidRPr="00E641F5">
        <w:rPr>
          <w:rFonts w:cstheme="minorHAnsi"/>
          <w:lang w:bidi="en-US"/>
        </w:rPr>
        <w:t xml:space="preserve">rad i napredovanje učenika te njegov odnos prema radu. Najvažniji dio bilješki su </w:t>
      </w:r>
      <w:r w:rsidRPr="00E641F5">
        <w:rPr>
          <w:rFonts w:cstheme="minorHAnsi"/>
          <w:b/>
          <w:lang w:bidi="en-US"/>
        </w:rPr>
        <w:t>povratne informacije</w:t>
      </w:r>
      <w:r w:rsidRPr="00E641F5">
        <w:rPr>
          <w:rFonts w:cstheme="minorHAnsi"/>
          <w:lang w:bidi="en-US"/>
        </w:rPr>
        <w:t xml:space="preserve"> za učenike i roditelje, kao dio </w:t>
      </w:r>
      <w:r w:rsidRPr="00E641F5">
        <w:rPr>
          <w:rFonts w:cstheme="minorHAnsi"/>
          <w:b/>
          <w:lang w:bidi="en-US"/>
        </w:rPr>
        <w:t>vrednovanja ZA učenje i vrednovanja KAO učenje</w:t>
      </w:r>
      <w:r w:rsidRPr="00E641F5">
        <w:rPr>
          <w:rFonts w:cstheme="minorHAnsi"/>
          <w:lang w:bidi="en-US"/>
        </w:rPr>
        <w:t xml:space="preserve">. </w:t>
      </w:r>
    </w:p>
    <w:p w:rsidR="00E641F5" w:rsidRPr="00E641F5" w:rsidRDefault="00E641F5" w:rsidP="00E641F5">
      <w:pPr>
        <w:spacing w:after="0"/>
      </w:pPr>
      <w:r w:rsidRPr="00E641F5">
        <w:t>Vrednovanje za učenje služi unapređivanju i planiranj</w:t>
      </w:r>
      <w:r w:rsidR="00547E36">
        <w:t>u budućega učenja i poučavanja te ne rezultira ocjenom.</w:t>
      </w:r>
    </w:p>
    <w:p w:rsidR="00E641F5" w:rsidRPr="00E641F5" w:rsidRDefault="00E641F5" w:rsidP="00FE5E7E">
      <w:pPr>
        <w:spacing w:after="120"/>
        <w:rPr>
          <w:rFonts w:cstheme="minorHAnsi"/>
          <w:lang w:bidi="en-US"/>
        </w:rPr>
      </w:pPr>
      <w:r w:rsidRPr="00E641F5">
        <w:t>Vrednovanje kao učenje podrazumijeva aktivno uključivanje učenika u proces vrednovanja</w:t>
      </w:r>
      <w:r w:rsidR="00FE5E7E">
        <w:t xml:space="preserve"> kroz samovrednovanje i vršnjačko vrednovanje</w:t>
      </w:r>
      <w:r w:rsidRPr="00E641F5">
        <w:t xml:space="preserve"> te razvoj učeničkoga samoreguliranog pristupa učenju</w:t>
      </w:r>
      <w:r w:rsidR="00547E36">
        <w:t>. Vrednovanje kao učenje također ne rezultira ocjenom</w:t>
      </w:r>
      <w:r w:rsidRPr="00E641F5">
        <w:t>.</w:t>
      </w:r>
    </w:p>
    <w:p w:rsidR="00FF74BD" w:rsidRDefault="00FE5E7E" w:rsidP="00FE5E7E">
      <w:pPr>
        <w:spacing w:after="120"/>
        <w:rPr>
          <w:rFonts w:cstheme="minorHAnsi"/>
          <w:lang w:bidi="en-US"/>
        </w:rPr>
      </w:pPr>
      <w:r>
        <w:rPr>
          <w:rFonts w:cstheme="minorHAnsi"/>
          <w:lang w:bidi="en-US"/>
        </w:rPr>
        <w:t>S</w:t>
      </w:r>
      <w:r w:rsidR="00FF74BD" w:rsidRPr="00E641F5">
        <w:rPr>
          <w:rFonts w:cstheme="minorHAnsi"/>
          <w:lang w:bidi="en-US"/>
        </w:rPr>
        <w:t>vaka bilješka</w:t>
      </w:r>
      <w:r>
        <w:rPr>
          <w:rFonts w:cstheme="minorHAnsi"/>
          <w:lang w:bidi="en-US"/>
        </w:rPr>
        <w:t xml:space="preserve"> međutim</w:t>
      </w:r>
      <w:r w:rsidR="00FF74BD" w:rsidRPr="00E641F5">
        <w:rPr>
          <w:rFonts w:cstheme="minorHAnsi"/>
          <w:lang w:bidi="en-US"/>
        </w:rPr>
        <w:t xml:space="preserve"> </w:t>
      </w:r>
      <w:r w:rsidR="00FF74BD" w:rsidRPr="00E641F5">
        <w:rPr>
          <w:rFonts w:cstheme="minorHAnsi"/>
          <w:b/>
          <w:lang w:bidi="en-US"/>
        </w:rPr>
        <w:t>nije</w:t>
      </w:r>
      <w:r w:rsidR="00FF74BD" w:rsidRPr="00E641F5">
        <w:rPr>
          <w:rFonts w:cstheme="minorHAnsi"/>
          <w:lang w:bidi="en-US"/>
        </w:rPr>
        <w:t xml:space="preserve"> i </w:t>
      </w:r>
      <w:r w:rsidR="00FF74BD" w:rsidRPr="00E641F5">
        <w:rPr>
          <w:rFonts w:cstheme="minorHAnsi"/>
          <w:b/>
          <w:lang w:bidi="en-US"/>
        </w:rPr>
        <w:t>ne mora biti</w:t>
      </w:r>
      <w:r w:rsidR="00FF74BD" w:rsidRPr="00E641F5">
        <w:rPr>
          <w:rFonts w:cstheme="minorHAnsi"/>
          <w:lang w:bidi="en-US"/>
        </w:rPr>
        <w:t xml:space="preserve"> povratna informacija. Za razliku od uobičajene bilješke, </w:t>
      </w:r>
      <w:r w:rsidR="00FF74BD" w:rsidRPr="00E641F5">
        <w:rPr>
          <w:rFonts w:cstheme="minorHAnsi"/>
          <w:b/>
          <w:lang w:bidi="en-US"/>
        </w:rPr>
        <w:t>povratna informacija</w:t>
      </w:r>
      <w:r w:rsidR="00FF74BD" w:rsidRPr="00E641F5">
        <w:rPr>
          <w:rFonts w:cstheme="minorHAnsi"/>
          <w:lang w:bidi="en-US"/>
        </w:rPr>
        <w:t xml:space="preserve"> treba sadržavati podatke o tome što je </w:t>
      </w:r>
      <w:r w:rsidR="00FF74BD" w:rsidRPr="00E641F5">
        <w:rPr>
          <w:rFonts w:cstheme="minorHAnsi"/>
          <w:b/>
          <w:lang w:bidi="en-US"/>
        </w:rPr>
        <w:t>učenik napravio dobro</w:t>
      </w:r>
      <w:r w:rsidR="00FF74BD" w:rsidRPr="00E641F5">
        <w:rPr>
          <w:rFonts w:cstheme="minorHAnsi"/>
          <w:lang w:bidi="en-US"/>
        </w:rPr>
        <w:t xml:space="preserve">, </w:t>
      </w:r>
      <w:r w:rsidR="00FF74BD" w:rsidRPr="00E641F5">
        <w:rPr>
          <w:rFonts w:cstheme="minorHAnsi"/>
          <w:b/>
          <w:lang w:bidi="en-US"/>
        </w:rPr>
        <w:t>što treba poboljšati</w:t>
      </w:r>
      <w:r w:rsidR="00FF74BD" w:rsidRPr="00E641F5">
        <w:rPr>
          <w:rFonts w:cstheme="minorHAnsi"/>
          <w:lang w:bidi="en-US"/>
        </w:rPr>
        <w:t xml:space="preserve"> i </w:t>
      </w:r>
      <w:r w:rsidR="00FF74BD" w:rsidRPr="00E641F5">
        <w:rPr>
          <w:rFonts w:cstheme="minorHAnsi"/>
          <w:b/>
          <w:lang w:bidi="en-US"/>
        </w:rPr>
        <w:t>sugestije kako to napraviti</w:t>
      </w:r>
      <w:r w:rsidR="00FF74BD" w:rsidRPr="00E641F5">
        <w:rPr>
          <w:rFonts w:cstheme="minorHAnsi"/>
          <w:lang w:bidi="en-US"/>
        </w:rPr>
        <w:t>.</w:t>
      </w:r>
    </w:p>
    <w:p w:rsidR="00E641F5" w:rsidRDefault="00E641F5" w:rsidP="00FE5E7E">
      <w:pPr>
        <w:spacing w:after="120"/>
        <w:rPr>
          <w:rFonts w:cstheme="minorHAnsi"/>
        </w:rPr>
      </w:pPr>
      <w:r>
        <w:rPr>
          <w:rFonts w:cstheme="minorHAnsi"/>
        </w:rPr>
        <w:t>U svrhu vrednovanja za učenje i vrednovanja kao učenje preporuča se koristiti</w:t>
      </w:r>
      <w:r w:rsidRPr="00983339">
        <w:rPr>
          <w:rFonts w:cstheme="minorHAnsi"/>
        </w:rPr>
        <w:t xml:space="preserve"> </w:t>
      </w:r>
      <w:r>
        <w:rPr>
          <w:rFonts w:cstheme="minorHAnsi"/>
        </w:rPr>
        <w:t>različite pripremljene kriterije u obliku lista i rubrika za procjenu izvedbe zadatka</w:t>
      </w:r>
      <w:r w:rsidR="00FE5E7E">
        <w:rPr>
          <w:rFonts w:cstheme="minorHAnsi"/>
        </w:rPr>
        <w:t xml:space="preserve"> i ostvarenosti odgojno-obrazovnih ishoda</w:t>
      </w:r>
      <w:r>
        <w:rPr>
          <w:rFonts w:cstheme="minorHAnsi"/>
        </w:rPr>
        <w:t xml:space="preserve">. </w:t>
      </w:r>
      <w:r w:rsidR="00FE5E7E">
        <w:rPr>
          <w:rFonts w:cstheme="minorHAnsi"/>
        </w:rPr>
        <w:t xml:space="preserve">S kriterijima je učenike potrebno upoznati prije izvođenja zadatka. </w:t>
      </w:r>
      <w:r>
        <w:rPr>
          <w:rFonts w:cstheme="minorHAnsi"/>
        </w:rPr>
        <w:t xml:space="preserve">Kriterije za vrednovanje najbolje je pripremiti u dogovoru s učenicima te ih po potrebi dorađivati i prilagođavati. </w:t>
      </w:r>
    </w:p>
    <w:p w:rsidR="00E641F5" w:rsidRDefault="00E641F5" w:rsidP="00FE5E7E">
      <w:pPr>
        <w:spacing w:after="120"/>
        <w:rPr>
          <w:rFonts w:cstheme="minorHAnsi"/>
        </w:rPr>
      </w:pPr>
      <w:r>
        <w:rPr>
          <w:rFonts w:cstheme="minorHAnsi"/>
        </w:rPr>
        <w:t xml:space="preserve">Liste i rubrike za procjenu mogu se koristiti i u svrhu vrednovanja naučenog, ali tek nakon iskustva njihova korištenja u svrhu vrednovanja za učenje i vrednovanja kao učenje. Koriste li se liste i rubrike za procjenu u svrhu vrednovanja naučenog iznimno je važno voditi računa o značaju elemenata koji se vrednuju i pripremiti skalu za vrednovanje.   </w:t>
      </w:r>
    </w:p>
    <w:p w:rsidR="00E641F5" w:rsidRPr="00983339" w:rsidRDefault="00E641F5" w:rsidP="00E641F5">
      <w:pPr>
        <w:rPr>
          <w:rFonts w:cstheme="minorHAnsi"/>
        </w:rPr>
      </w:pPr>
      <w:r>
        <w:rPr>
          <w:rFonts w:cstheme="minorHAnsi"/>
        </w:rPr>
        <w:t>Povratne informacije nije nužno uvijek zapisivati u imenik, već se mogu učenicima dati i usmeno. Ipak, povratne informacije dobro je povremeno i zapisati kako bi bile dostupne i roditeljima. Za kratko bilježenje povratnih informacija mogu se koristiti i unaprijed dogovoreni simboli.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9072"/>
      </w:tblGrid>
      <w:tr w:rsidR="00FE5E7E" w:rsidTr="00FE5E7E">
        <w:tc>
          <w:tcPr>
            <w:tcW w:w="5807" w:type="dxa"/>
            <w:shd w:val="clear" w:color="auto" w:fill="FBE4D5" w:themeFill="accent2" w:themeFillTint="33"/>
            <w:vAlign w:val="center"/>
          </w:tcPr>
          <w:p w:rsidR="00FE5E7E" w:rsidRPr="00FE5E7E" w:rsidRDefault="00FE5E7E" w:rsidP="00FE5E7E">
            <w:pPr>
              <w:rPr>
                <w:rFonts w:cstheme="minorHAnsi"/>
                <w:b/>
              </w:rPr>
            </w:pPr>
            <w:r w:rsidRPr="00B0649D">
              <w:rPr>
                <w:rFonts w:cstheme="minorHAnsi"/>
                <w:b/>
                <w:sz w:val="24"/>
              </w:rPr>
              <w:t>PRIMJERI BILJEŠKI O ODNOSU PREMA RADU:</w:t>
            </w:r>
          </w:p>
        </w:tc>
        <w:tc>
          <w:tcPr>
            <w:tcW w:w="9072" w:type="dxa"/>
            <w:shd w:val="clear" w:color="auto" w:fill="FBE4D5" w:themeFill="accent2" w:themeFillTint="33"/>
            <w:vAlign w:val="center"/>
          </w:tcPr>
          <w:p w:rsidR="00711069" w:rsidRDefault="00FE5E7E" w:rsidP="00FE5E7E">
            <w:pPr>
              <w:rPr>
                <w:rFonts w:cstheme="minorHAnsi"/>
                <w:b/>
                <w:sz w:val="24"/>
              </w:rPr>
            </w:pPr>
            <w:r w:rsidRPr="00B0649D">
              <w:rPr>
                <w:rFonts w:cstheme="minorHAnsi"/>
                <w:b/>
                <w:sz w:val="24"/>
              </w:rPr>
              <w:t xml:space="preserve">PRIMJERI POVRATNIH INFORMACIJA U SVRHU VREDNOVANJA ZA UČENJE </w:t>
            </w:r>
          </w:p>
          <w:p w:rsidR="00FE5E7E" w:rsidRDefault="00711069" w:rsidP="00FE5E7E">
            <w:pPr>
              <w:rPr>
                <w:rFonts w:cstheme="minorHAnsi"/>
                <w:lang w:bidi="en-US"/>
              </w:rPr>
            </w:pPr>
            <w:r>
              <w:rPr>
                <w:rFonts w:cstheme="minorHAnsi"/>
                <w:b/>
                <w:sz w:val="24"/>
              </w:rPr>
              <w:t>(</w:t>
            </w:r>
            <w:r w:rsidR="00FE5E7E" w:rsidRPr="00B0649D">
              <w:rPr>
                <w:rFonts w:cstheme="minorHAnsi"/>
                <w:b/>
                <w:sz w:val="24"/>
              </w:rPr>
              <w:t>I VREDNOVANJA KAO UČENJE</w:t>
            </w:r>
            <w:r>
              <w:rPr>
                <w:rFonts w:cstheme="minorHAnsi"/>
                <w:b/>
                <w:sz w:val="24"/>
              </w:rPr>
              <w:t>)</w:t>
            </w:r>
            <w:r w:rsidR="00FE5E7E" w:rsidRPr="00B0649D">
              <w:rPr>
                <w:rFonts w:cstheme="minorHAnsi"/>
                <w:b/>
                <w:sz w:val="24"/>
              </w:rPr>
              <w:t>:</w:t>
            </w:r>
          </w:p>
        </w:tc>
      </w:tr>
      <w:tr w:rsidR="00FE5E7E" w:rsidTr="00FE5E7E">
        <w:tc>
          <w:tcPr>
            <w:tcW w:w="5807" w:type="dxa"/>
          </w:tcPr>
          <w:p w:rsidR="00FE5E7E" w:rsidRPr="00B0649D" w:rsidRDefault="00FE5E7E" w:rsidP="00FE5E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Redovito i na vrijeme ispunjava svoje obveze, npr. predaje zadaću, radi na satu.</w:t>
            </w:r>
          </w:p>
          <w:p w:rsidR="00381C83" w:rsidRPr="00B0649D" w:rsidRDefault="00381C83" w:rsidP="00FE5E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Ima sposobnost za postizanje mnogo boljih rezultata nego što pokazuje.</w:t>
            </w:r>
          </w:p>
          <w:p w:rsidR="00FE5E7E" w:rsidRPr="00B0649D" w:rsidRDefault="00FE5E7E" w:rsidP="00FE5E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Na satu </w:t>
            </w:r>
            <w:r w:rsidR="00381C83" w:rsidRPr="00B0649D">
              <w:rPr>
                <w:rFonts w:cstheme="minorHAnsi"/>
                <w:sz w:val="20"/>
              </w:rPr>
              <w:t xml:space="preserve">rado </w:t>
            </w:r>
            <w:r w:rsidRPr="00B0649D">
              <w:rPr>
                <w:rFonts w:cstheme="minorHAnsi"/>
                <w:sz w:val="20"/>
              </w:rPr>
              <w:t>sudjeluje u grupnom radu no povremeno ne ispunjava zadatke koje samostalno treba napraviti.</w:t>
            </w:r>
          </w:p>
          <w:p w:rsidR="00FE5E7E" w:rsidRPr="00B0649D" w:rsidRDefault="00FE5E7E" w:rsidP="00FE5E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Pokazuje inicijativu i dobre organizacijske sposobnosti u timskom radu. </w:t>
            </w:r>
          </w:p>
          <w:p w:rsidR="00FE5E7E" w:rsidRPr="00B0649D" w:rsidRDefault="00FE5E7E" w:rsidP="00FE5E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U suradnji s drugim učenicima pokazuje nesigurnost.</w:t>
            </w:r>
          </w:p>
          <w:p w:rsidR="00FE5E7E" w:rsidRPr="00B0649D" w:rsidRDefault="00FE5E7E" w:rsidP="00FE5E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U vrednovanju svog rada učenik vrlo jasno povezuje i objašnjava sve prednosti i nedostatke svojih postupaka.</w:t>
            </w:r>
          </w:p>
          <w:p w:rsidR="00381C83" w:rsidRPr="00B0649D" w:rsidRDefault="00381C83" w:rsidP="00381C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Rado prihvaća pomoć učitelja i drugih učenika.</w:t>
            </w:r>
          </w:p>
          <w:p w:rsidR="00381C83" w:rsidRPr="00B0649D" w:rsidRDefault="00381C83" w:rsidP="00381C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Nepažljiv na satu, često neorganiziran.</w:t>
            </w:r>
          </w:p>
          <w:p w:rsidR="00381C83" w:rsidRPr="00B0649D" w:rsidRDefault="00381C83" w:rsidP="00381C8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Radi čestih izostanaka, zaostaje u radu.</w:t>
            </w:r>
          </w:p>
          <w:p w:rsidR="00381C83" w:rsidRPr="00B0649D" w:rsidRDefault="00381C83" w:rsidP="00FE5E7E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Neracionalno koristi vrijeme na nastavi.</w:t>
            </w:r>
          </w:p>
          <w:p w:rsidR="00FE5E7E" w:rsidRPr="00B0649D" w:rsidRDefault="00381C83" w:rsidP="00FF74BD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</w:rPr>
            </w:pPr>
            <w:r w:rsidRPr="00B0649D">
              <w:rPr>
                <w:sz w:val="20"/>
              </w:rPr>
              <w:t>Nedovoljno ustrajan u radu.</w:t>
            </w:r>
          </w:p>
        </w:tc>
        <w:tc>
          <w:tcPr>
            <w:tcW w:w="9072" w:type="dxa"/>
          </w:tcPr>
          <w:p w:rsidR="00FE5E7E" w:rsidRPr="00B0649D" w:rsidRDefault="00BB544E" w:rsidP="00FE5E7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Učenik se na</w:t>
            </w:r>
            <w:r w:rsidR="00FE5E7E" w:rsidRPr="00B0649D">
              <w:rPr>
                <w:rFonts w:cstheme="minorHAnsi"/>
                <w:sz w:val="20"/>
              </w:rPr>
              <w:t xml:space="preserve"> satu trudi i sudjeluje u raspravama</w:t>
            </w:r>
            <w:r w:rsidRPr="00B0649D">
              <w:rPr>
                <w:rFonts w:cstheme="minorHAnsi"/>
                <w:sz w:val="20"/>
              </w:rPr>
              <w:t>, ali</w:t>
            </w:r>
            <w:r w:rsidR="00FE5E7E" w:rsidRPr="00B0649D">
              <w:rPr>
                <w:rFonts w:cstheme="minorHAnsi"/>
                <w:sz w:val="20"/>
              </w:rPr>
              <w:t xml:space="preserve"> rezultati pisanih provjera znanja pokazuju da ne razumije međuodnose između živih bića i okoliša, pa bi bilo dobro tijekom učenja raditi bilješke i/ili različite prikaze (npr. umne i konceptualne mape, sheme i sl.) koje prikazuju međuodnose između živih bića i okoliša.</w:t>
            </w:r>
          </w:p>
          <w:p w:rsidR="00381C83" w:rsidRPr="00B0649D" w:rsidRDefault="00381C83" w:rsidP="00FE5E7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Samostalno i uspješno izvodi praktični rad, ali </w:t>
            </w:r>
            <w:r w:rsidR="00BB544E" w:rsidRPr="00B0649D">
              <w:rPr>
                <w:rFonts w:cstheme="minorHAnsi"/>
                <w:sz w:val="20"/>
              </w:rPr>
              <w:t xml:space="preserve">su opažanja površna, a izvedeni zaključak nepotpun. Pokušati detaljnije bilježiti opažanja kako bi temeljem njih i izvedeni zaključak bio temeljitiji. </w:t>
            </w:r>
          </w:p>
          <w:p w:rsidR="00FE5E7E" w:rsidRPr="00B0649D" w:rsidRDefault="00FE5E7E" w:rsidP="00FE5E7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 xml:space="preserve">Učenik točno formulira objašnjenja i povezuje činjenice no pokazuje nedovoljnu usvojenost </w:t>
            </w:r>
            <w:r w:rsidR="00B0649D" w:rsidRPr="00B0649D">
              <w:rPr>
                <w:rFonts w:cstheme="minorHAnsi"/>
                <w:sz w:val="20"/>
              </w:rPr>
              <w:t>prirodoslovnih/</w:t>
            </w:r>
            <w:r w:rsidRPr="00B0649D">
              <w:rPr>
                <w:rFonts w:cstheme="minorHAnsi"/>
                <w:sz w:val="20"/>
              </w:rPr>
              <w:t>bioloških pojmova važnih za objašnjenje. Pokušati uz pomoć samostalne izrade</w:t>
            </w:r>
            <w:r w:rsidR="00B0649D" w:rsidRPr="00B0649D">
              <w:rPr>
                <w:rFonts w:cstheme="minorHAnsi"/>
                <w:sz w:val="20"/>
              </w:rPr>
              <w:t xml:space="preserve"> shematskih prikaza memorirati </w:t>
            </w:r>
            <w:r w:rsidRPr="00B0649D">
              <w:rPr>
                <w:rFonts w:cstheme="minorHAnsi"/>
                <w:sz w:val="20"/>
              </w:rPr>
              <w:t xml:space="preserve">neophodne </w:t>
            </w:r>
            <w:r w:rsidR="00B0649D" w:rsidRPr="00B0649D">
              <w:rPr>
                <w:rFonts w:cstheme="minorHAnsi"/>
                <w:sz w:val="20"/>
              </w:rPr>
              <w:t>prirodoslovne/</w:t>
            </w:r>
            <w:r w:rsidRPr="00B0649D">
              <w:rPr>
                <w:rFonts w:cstheme="minorHAnsi"/>
                <w:sz w:val="20"/>
              </w:rPr>
              <w:t xml:space="preserve">biološke pojmove.  </w:t>
            </w:r>
          </w:p>
          <w:p w:rsidR="00FE5E7E" w:rsidRPr="00B0649D" w:rsidRDefault="00FE5E7E" w:rsidP="00FE5E7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</w:rPr>
            </w:pPr>
            <w:r w:rsidRPr="00B0649D">
              <w:rPr>
                <w:rFonts w:cstheme="minorHAnsi"/>
                <w:sz w:val="20"/>
              </w:rPr>
              <w:t>Vrlo uspješno interpretira rezultate istraživanja, ali u zaključku ne povezuje dobivene rezultate. Treba jasnije prikazati povezanost istraživačkog pitanja, rezultata istraživanja i izvedenog zaključka.</w:t>
            </w:r>
          </w:p>
          <w:p w:rsidR="00B0649D" w:rsidRDefault="00BB544E" w:rsidP="00B0649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lang w:bidi="en-US"/>
              </w:rPr>
            </w:pPr>
            <w:r w:rsidRPr="00B0649D">
              <w:rPr>
                <w:rFonts w:cstheme="minorHAnsi"/>
                <w:sz w:val="20"/>
              </w:rPr>
              <w:t>Učenik je usvojio temeljne prirodoslovne/biološke pojmove, ali pokazuje poteškoće kada treba objasniti prirodne pojave i procese</w:t>
            </w:r>
            <w:r w:rsidR="00B0649D">
              <w:rPr>
                <w:rFonts w:cstheme="minorHAnsi"/>
                <w:sz w:val="20"/>
              </w:rPr>
              <w:t>.</w:t>
            </w:r>
            <w:r w:rsidR="00B0649D" w:rsidRPr="00B0649D">
              <w:rPr>
                <w:rFonts w:cstheme="minorHAnsi"/>
                <w:sz w:val="20"/>
              </w:rPr>
              <w:t xml:space="preserve"> Pokušati raditi vlastite bilješke tijekom učenja te samostalno</w:t>
            </w:r>
            <w:r w:rsidR="00711069">
              <w:rPr>
                <w:rFonts w:cstheme="minorHAnsi"/>
                <w:sz w:val="20"/>
              </w:rPr>
              <w:t>,</w:t>
            </w:r>
            <w:r w:rsidR="00B0649D" w:rsidRPr="00B0649D">
              <w:rPr>
                <w:rFonts w:cstheme="minorHAnsi"/>
                <w:sz w:val="20"/>
              </w:rPr>
              <w:t xml:space="preserve"> </w:t>
            </w:r>
            <w:r w:rsidR="00711069" w:rsidRPr="00B0649D">
              <w:rPr>
                <w:rFonts w:cstheme="minorHAnsi"/>
                <w:sz w:val="20"/>
              </w:rPr>
              <w:t>na temelju izrađenih bilješki</w:t>
            </w:r>
            <w:r w:rsidR="00711069">
              <w:rPr>
                <w:rFonts w:cstheme="minorHAnsi"/>
                <w:sz w:val="20"/>
              </w:rPr>
              <w:t>,</w:t>
            </w:r>
            <w:r w:rsidR="00711069" w:rsidRPr="00B0649D">
              <w:rPr>
                <w:rFonts w:cstheme="minorHAnsi"/>
                <w:sz w:val="20"/>
              </w:rPr>
              <w:t xml:space="preserve"> </w:t>
            </w:r>
            <w:r w:rsidR="00B0649D" w:rsidRPr="00B0649D">
              <w:rPr>
                <w:rFonts w:cstheme="minorHAnsi"/>
                <w:sz w:val="20"/>
              </w:rPr>
              <w:t xml:space="preserve">oblikovati pitanja koja uključuju formuliranje objašnjenja </w:t>
            </w:r>
            <w:r w:rsidR="00711069">
              <w:rPr>
                <w:rFonts w:cstheme="minorHAnsi"/>
                <w:sz w:val="20"/>
              </w:rPr>
              <w:t>i na njih odgovarati.</w:t>
            </w:r>
          </w:p>
          <w:p w:rsidR="00FE5E7E" w:rsidRPr="00B0649D" w:rsidRDefault="00711069" w:rsidP="0071106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lang w:bidi="en-US"/>
              </w:rPr>
            </w:pPr>
            <w:r w:rsidRPr="00B0649D">
              <w:rPr>
                <w:rFonts w:cstheme="minorHAnsi"/>
                <w:sz w:val="20"/>
              </w:rPr>
              <w:t xml:space="preserve">Učenik je usvojio temeljne prirodoslovne/biološke pojmove, ali pokazuje poteškoće kada treba </w:t>
            </w:r>
            <w:r w:rsidR="00BB544E" w:rsidRPr="00B0649D">
              <w:rPr>
                <w:rFonts w:cstheme="minorHAnsi"/>
                <w:sz w:val="20"/>
              </w:rPr>
              <w:t xml:space="preserve">ukazati na odnos između usvojenih pojmova. </w:t>
            </w:r>
            <w:r>
              <w:rPr>
                <w:rFonts w:cstheme="minorHAnsi"/>
                <w:sz w:val="20"/>
              </w:rPr>
              <w:t xml:space="preserve">Pokušati </w:t>
            </w:r>
            <w:r w:rsidR="00B0649D" w:rsidRPr="00B0649D">
              <w:rPr>
                <w:rFonts w:cstheme="minorHAnsi"/>
                <w:sz w:val="20"/>
              </w:rPr>
              <w:t>korištenjem gotove i/ili izradom vlastite konceptualne mape prikazati odnos između pojmova koji će pridonijeti njegovom razumijevanju.</w:t>
            </w:r>
          </w:p>
        </w:tc>
      </w:tr>
    </w:tbl>
    <w:p w:rsidR="007450BF" w:rsidRPr="00711069" w:rsidRDefault="007450BF" w:rsidP="007450BF">
      <w:pPr>
        <w:rPr>
          <w:sz w:val="14"/>
        </w:rPr>
      </w:pPr>
    </w:p>
    <w:sectPr w:rsidR="007450BF" w:rsidRPr="00711069" w:rsidSect="007450BF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ACA" w:rsidRDefault="00295ACA" w:rsidP="00381C83">
      <w:pPr>
        <w:spacing w:after="0" w:line="240" w:lineRule="auto"/>
      </w:pPr>
      <w:r>
        <w:separator/>
      </w:r>
    </w:p>
  </w:endnote>
  <w:endnote w:type="continuationSeparator" w:id="0">
    <w:p w:rsidR="00295ACA" w:rsidRDefault="00295ACA" w:rsidP="0038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ACA" w:rsidRDefault="00295ACA" w:rsidP="00381C83">
      <w:pPr>
        <w:spacing w:after="0" w:line="240" w:lineRule="auto"/>
      </w:pPr>
      <w:r>
        <w:separator/>
      </w:r>
    </w:p>
  </w:footnote>
  <w:footnote w:type="continuationSeparator" w:id="0">
    <w:p w:rsidR="00295ACA" w:rsidRDefault="00295ACA" w:rsidP="00381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D36FE"/>
    <w:multiLevelType w:val="hybridMultilevel"/>
    <w:tmpl w:val="E926DA3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013E7"/>
    <w:multiLevelType w:val="hybridMultilevel"/>
    <w:tmpl w:val="94F290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4281F"/>
    <w:multiLevelType w:val="hybridMultilevel"/>
    <w:tmpl w:val="EDAA51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56DD2"/>
    <w:multiLevelType w:val="hybridMultilevel"/>
    <w:tmpl w:val="BA90A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C3632"/>
    <w:multiLevelType w:val="hybridMultilevel"/>
    <w:tmpl w:val="AA3EB4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90F53"/>
    <w:multiLevelType w:val="hybridMultilevel"/>
    <w:tmpl w:val="BF129DE2"/>
    <w:lvl w:ilvl="0" w:tplc="FD86A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122"/>
    <w:rsid w:val="00087AB9"/>
    <w:rsid w:val="00295ACA"/>
    <w:rsid w:val="002F2621"/>
    <w:rsid w:val="00355B53"/>
    <w:rsid w:val="00381C83"/>
    <w:rsid w:val="00490D8D"/>
    <w:rsid w:val="00515C1D"/>
    <w:rsid w:val="00547E36"/>
    <w:rsid w:val="00602B07"/>
    <w:rsid w:val="006511A8"/>
    <w:rsid w:val="00695F8E"/>
    <w:rsid w:val="006E0F69"/>
    <w:rsid w:val="006E3951"/>
    <w:rsid w:val="00711069"/>
    <w:rsid w:val="00713263"/>
    <w:rsid w:val="007450BF"/>
    <w:rsid w:val="007B75B1"/>
    <w:rsid w:val="0092256F"/>
    <w:rsid w:val="00A45276"/>
    <w:rsid w:val="00AE7E21"/>
    <w:rsid w:val="00B0649D"/>
    <w:rsid w:val="00B81A64"/>
    <w:rsid w:val="00BB544E"/>
    <w:rsid w:val="00BE1408"/>
    <w:rsid w:val="00BE3FCF"/>
    <w:rsid w:val="00C238E5"/>
    <w:rsid w:val="00C549AA"/>
    <w:rsid w:val="00D442B2"/>
    <w:rsid w:val="00E15461"/>
    <w:rsid w:val="00E267F2"/>
    <w:rsid w:val="00E641F5"/>
    <w:rsid w:val="00EE1122"/>
    <w:rsid w:val="00F41985"/>
    <w:rsid w:val="00FE5E7E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3233D-FF60-4CBE-9AB3-E260A78B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7F2"/>
    <w:pPr>
      <w:ind w:left="720"/>
      <w:contextualSpacing/>
    </w:pPr>
  </w:style>
  <w:style w:type="paragraph" w:customStyle="1" w:styleId="Default">
    <w:name w:val="Default"/>
    <w:rsid w:val="00E641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E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C83"/>
  </w:style>
  <w:style w:type="paragraph" w:styleId="Footer">
    <w:name w:val="footer"/>
    <w:basedOn w:val="Normal"/>
    <w:link w:val="FooterChar"/>
    <w:uiPriority w:val="99"/>
    <w:unhideWhenUsed/>
    <w:rsid w:val="00381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3D7BA-6082-4C32-A018-04899117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1517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Valerija Begić</dc:creator>
  <cp:keywords/>
  <dc:description/>
  <cp:lastModifiedBy>Ružica Žuvela</cp:lastModifiedBy>
  <cp:revision>2</cp:revision>
  <dcterms:created xsi:type="dcterms:W3CDTF">2020-09-29T06:17:00Z</dcterms:created>
  <dcterms:modified xsi:type="dcterms:W3CDTF">2020-09-29T06:17:00Z</dcterms:modified>
</cp:coreProperties>
</file>